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平顶山市农田水利技术指导站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部门预算基本情况说明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一、部门基本情况</w:t>
      </w:r>
    </w:p>
    <w:p>
      <w:pPr>
        <w:ind w:firstLine="3168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（一）部门机构设置、职能</w:t>
      </w:r>
    </w:p>
    <w:p>
      <w:pPr>
        <w:ind w:firstLine="3168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财政补助事业单位1个，为独立编制机构和独立核算机构。为农村水利建设提供技术指导与管理，农村水利工程专业调查、规划、计划制定、灌溉新技术的引进、试验及推广为主。</w:t>
      </w:r>
    </w:p>
    <w:p>
      <w:pPr>
        <w:ind w:firstLine="3168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）人员构成情况</w:t>
      </w:r>
    </w:p>
    <w:p>
      <w:pPr>
        <w:numPr>
          <w:ilvl w:val="0"/>
          <w:numId w:val="0"/>
        </w:num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财政补助编制人员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人，其中在职人员年末实有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人。</w:t>
      </w:r>
    </w:p>
    <w:p>
      <w:pPr>
        <w:numPr>
          <w:ilvl w:val="0"/>
          <w:numId w:val="1"/>
        </w:num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预算年度的主要工作任务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单位职工的工资及各类社会保障，以及单位正常运行的工作经费。</w:t>
      </w:r>
    </w:p>
    <w:p>
      <w:pPr>
        <w:numPr>
          <w:ilvl w:val="0"/>
          <w:numId w:val="0"/>
        </w:num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二、收入预算说明</w:t>
      </w:r>
    </w:p>
    <w:p>
      <w:pPr>
        <w:numPr>
          <w:ilvl w:val="0"/>
          <w:numId w:val="0"/>
        </w:numPr>
        <w:ind w:firstLine="56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年收入预算</w:t>
      </w:r>
      <w:r>
        <w:rPr>
          <w:sz w:val="28"/>
          <w:szCs w:val="28"/>
        </w:rPr>
        <w:t>23.1</w:t>
      </w:r>
      <w:r>
        <w:rPr>
          <w:rFonts w:hint="eastAsia"/>
          <w:sz w:val="28"/>
          <w:szCs w:val="28"/>
        </w:rPr>
        <w:t>万元，其中：财政拨款收入</w:t>
      </w:r>
      <w:r>
        <w:rPr>
          <w:sz w:val="28"/>
          <w:szCs w:val="28"/>
        </w:rPr>
        <w:t>23.1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支出预算说明</w:t>
      </w:r>
    </w:p>
    <w:p>
      <w:pPr>
        <w:numPr>
          <w:ilvl w:val="0"/>
          <w:numId w:val="0"/>
        </w:num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年支出预算</w:t>
      </w:r>
      <w:r>
        <w:rPr>
          <w:sz w:val="28"/>
          <w:szCs w:val="28"/>
        </w:rPr>
        <w:t>23.1</w:t>
      </w:r>
      <w:r>
        <w:rPr>
          <w:rFonts w:hint="eastAsia"/>
          <w:sz w:val="28"/>
          <w:szCs w:val="28"/>
        </w:rPr>
        <w:t>万元，其中：财政拨款支出</w:t>
      </w:r>
      <w:r>
        <w:rPr>
          <w:sz w:val="28"/>
          <w:szCs w:val="28"/>
        </w:rPr>
        <w:t>23.1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年支出预算按用途划分：工资福利支出</w:t>
      </w:r>
      <w:r>
        <w:rPr>
          <w:sz w:val="28"/>
          <w:szCs w:val="28"/>
        </w:rPr>
        <w:t>19.2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83%</w:t>
      </w:r>
      <w:r>
        <w:rPr>
          <w:rFonts w:hint="eastAsia"/>
          <w:sz w:val="28"/>
          <w:szCs w:val="28"/>
        </w:rPr>
        <w:t>；商品服务支出</w:t>
      </w:r>
      <w:r>
        <w:rPr>
          <w:sz w:val="28"/>
          <w:szCs w:val="28"/>
        </w:rPr>
        <w:t>1.8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7%</w:t>
      </w:r>
      <w:r>
        <w:rPr>
          <w:rFonts w:hint="eastAsia"/>
          <w:sz w:val="28"/>
          <w:szCs w:val="28"/>
        </w:rPr>
        <w:t>；对个人及家庭的补助</w:t>
      </w:r>
      <w:r>
        <w:rPr>
          <w:sz w:val="28"/>
          <w:szCs w:val="28"/>
        </w:rPr>
        <w:t>2.1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10%</w:t>
      </w:r>
      <w:r>
        <w:rPr>
          <w:rFonts w:hint="eastAsia"/>
          <w:sz w:val="28"/>
          <w:szCs w:val="28"/>
        </w:rPr>
        <w:t>；项目支出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ascii="仿宋_GB2312" w:hAnsi="Verdana" w:eastAsia="仿宋_GB2312" w:cs="宋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E45E3"/>
    <w:multiLevelType w:val="singleLevel"/>
    <w:tmpl w:val="583E45E3"/>
    <w:lvl w:ilvl="0" w:tentative="0">
      <w:start w:val="3"/>
      <w:numFmt w:val="chineseCounting"/>
      <w:suff w:val="nothing"/>
      <w:lvlText w:val="（%1）"/>
      <w:lvlJc w:val="left"/>
    </w:lvl>
  </w:abstractNum>
  <w:abstractNum w:abstractNumId="1">
    <w:nsid w:val="583E4607"/>
    <w:multiLevelType w:val="singleLevel"/>
    <w:tmpl w:val="583E460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E875029"/>
    <w:rsid w:val="00232D06"/>
    <w:rsid w:val="002D06BE"/>
    <w:rsid w:val="003C4F21"/>
    <w:rsid w:val="00415D22"/>
    <w:rsid w:val="004E6C56"/>
    <w:rsid w:val="00540B89"/>
    <w:rsid w:val="005E0D11"/>
    <w:rsid w:val="006E7AFF"/>
    <w:rsid w:val="00873DCA"/>
    <w:rsid w:val="00895832"/>
    <w:rsid w:val="008F23A5"/>
    <w:rsid w:val="00962D26"/>
    <w:rsid w:val="00B20959"/>
    <w:rsid w:val="00B90EE7"/>
    <w:rsid w:val="00BE4FB4"/>
    <w:rsid w:val="00BE7879"/>
    <w:rsid w:val="00C041B3"/>
    <w:rsid w:val="00CC4D74"/>
    <w:rsid w:val="00CD2B48"/>
    <w:rsid w:val="00D8134A"/>
    <w:rsid w:val="00EC485B"/>
    <w:rsid w:val="00F04511"/>
    <w:rsid w:val="024F7F8D"/>
    <w:rsid w:val="124D247D"/>
    <w:rsid w:val="1DE70022"/>
    <w:rsid w:val="3E875029"/>
    <w:rsid w:val="5349651A"/>
    <w:rsid w:val="5C184C6B"/>
    <w:rsid w:val="7D3544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62</Words>
  <Characters>360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2016-09-22T01:22:00Z</dcterms:created>
  <dc:creator>Administrator</dc:creator>
  <cp:lastModifiedBy>Administrator</cp:lastModifiedBy>
  <dcterms:modified xsi:type="dcterms:W3CDTF">2016-11-30T03:27:28Z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